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D6" w:rsidRDefault="00771AD6" w:rsidP="00691173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25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652"/>
        <w:gridCol w:w="3260"/>
        <w:gridCol w:w="2736"/>
        <w:gridCol w:w="2225"/>
        <w:gridCol w:w="2225"/>
      </w:tblGrid>
      <w:tr w:rsidR="009D6E94" w:rsidRPr="00A24C0B" w:rsidTr="005257F1">
        <w:trPr>
          <w:trHeight w:val="595"/>
          <w:jc w:val="center"/>
        </w:trPr>
        <w:tc>
          <w:tcPr>
            <w:tcW w:w="475" w:type="dxa"/>
            <w:vAlign w:val="center"/>
          </w:tcPr>
          <w:p w:rsidR="009D6E94" w:rsidRPr="00A24C0B" w:rsidRDefault="009D6E94" w:rsidP="00B43981">
            <w:pPr>
              <w:spacing w:line="228" w:lineRule="auto"/>
              <w:jc w:val="center"/>
            </w:pPr>
            <w:r w:rsidRPr="00A24C0B">
              <w:t>№</w:t>
            </w:r>
          </w:p>
        </w:tc>
        <w:tc>
          <w:tcPr>
            <w:tcW w:w="1652" w:type="dxa"/>
            <w:vAlign w:val="center"/>
          </w:tcPr>
          <w:p w:rsidR="009D6E94" w:rsidRPr="00A24C0B" w:rsidRDefault="009D6E94" w:rsidP="00B43981">
            <w:pPr>
              <w:spacing w:line="228" w:lineRule="auto"/>
              <w:jc w:val="center"/>
            </w:pPr>
            <w:r w:rsidRPr="00A24C0B">
              <w:t xml:space="preserve">Наименование </w:t>
            </w:r>
            <w:r>
              <w:t>выполняемых работ</w:t>
            </w:r>
          </w:p>
        </w:tc>
        <w:tc>
          <w:tcPr>
            <w:tcW w:w="5996" w:type="dxa"/>
            <w:gridSpan w:val="2"/>
            <w:vAlign w:val="center"/>
          </w:tcPr>
          <w:p w:rsidR="009D6E94" w:rsidRPr="009D6E94" w:rsidRDefault="009D6E94" w:rsidP="009D6E94">
            <w:pPr>
              <w:spacing w:line="228" w:lineRule="auto"/>
              <w:jc w:val="center"/>
            </w:pPr>
            <w:r>
              <w:t>Технические характеристики</w:t>
            </w:r>
          </w:p>
        </w:tc>
        <w:tc>
          <w:tcPr>
            <w:tcW w:w="2225" w:type="dxa"/>
            <w:vAlign w:val="center"/>
          </w:tcPr>
          <w:p w:rsidR="009D6E94" w:rsidRPr="00A24C0B" w:rsidRDefault="009D6E94" w:rsidP="00B43981">
            <w:pPr>
              <w:spacing w:line="228" w:lineRule="auto"/>
              <w:jc w:val="center"/>
            </w:pPr>
            <w:r w:rsidRPr="00A24C0B">
              <w:t>Количество</w:t>
            </w:r>
          </w:p>
          <w:p w:rsidR="009D6E94" w:rsidRPr="00A24C0B" w:rsidRDefault="009D6E94" w:rsidP="00B43981">
            <w:pPr>
              <w:spacing w:line="228" w:lineRule="auto"/>
              <w:jc w:val="center"/>
            </w:pPr>
            <w:r w:rsidRPr="00A24C0B">
              <w:t>(шт.)</w:t>
            </w:r>
          </w:p>
        </w:tc>
        <w:tc>
          <w:tcPr>
            <w:tcW w:w="2225" w:type="dxa"/>
          </w:tcPr>
          <w:p w:rsidR="009D6E94" w:rsidRPr="00A24C0B" w:rsidRDefault="009D6E94" w:rsidP="00B43981">
            <w:pPr>
              <w:spacing w:line="228" w:lineRule="auto"/>
              <w:jc w:val="center"/>
            </w:pPr>
            <w:r>
              <w:t>Цена за 1 ед.</w:t>
            </w:r>
          </w:p>
        </w:tc>
      </w:tr>
      <w:tr w:rsidR="00BA3FC5" w:rsidRPr="00A24C0B" w:rsidTr="00BA3FC5">
        <w:trPr>
          <w:trHeight w:val="336"/>
          <w:jc w:val="center"/>
        </w:trPr>
        <w:tc>
          <w:tcPr>
            <w:tcW w:w="475" w:type="dxa"/>
            <w:vMerge w:val="restart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1</w:t>
            </w:r>
          </w:p>
        </w:tc>
        <w:tc>
          <w:tcPr>
            <w:tcW w:w="1652" w:type="dxa"/>
            <w:vMerge w:val="restart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</w:p>
          <w:p w:rsidR="00BA3FC5" w:rsidRPr="00A24C0B" w:rsidRDefault="00BA3FC5" w:rsidP="00B43981">
            <w:pPr>
              <w:spacing w:line="228" w:lineRule="auto"/>
              <w:jc w:val="center"/>
            </w:pPr>
          </w:p>
          <w:p w:rsidR="00BA3FC5" w:rsidRPr="00A24C0B" w:rsidRDefault="00BA3FC5" w:rsidP="00B43981">
            <w:pPr>
              <w:spacing w:line="228" w:lineRule="auto"/>
              <w:jc w:val="center"/>
            </w:pPr>
          </w:p>
          <w:p w:rsidR="00BA3FC5" w:rsidRPr="00A24C0B" w:rsidRDefault="00BA3FC5" w:rsidP="00B43981">
            <w:pPr>
              <w:spacing w:line="228" w:lineRule="auto"/>
              <w:jc w:val="center"/>
            </w:pPr>
          </w:p>
          <w:p w:rsidR="00BA3FC5" w:rsidRPr="00A24C0B" w:rsidRDefault="00BA3FC5" w:rsidP="00B43981">
            <w:pPr>
              <w:spacing w:line="228" w:lineRule="auto"/>
              <w:jc w:val="center"/>
            </w:pPr>
          </w:p>
          <w:p w:rsidR="00BA3FC5" w:rsidRPr="00A24C0B" w:rsidRDefault="00BA3FC5" w:rsidP="00B43981">
            <w:pPr>
              <w:spacing w:line="228" w:lineRule="auto"/>
            </w:pPr>
            <w:r>
              <w:t>Изготовление о</w:t>
            </w:r>
            <w:r w:rsidRPr="00A24C0B">
              <w:t>ткрыт</w:t>
            </w:r>
            <w:r>
              <w:t>ок</w:t>
            </w:r>
            <w:r w:rsidRPr="00A24C0B">
              <w:t xml:space="preserve"> </w:t>
            </w:r>
          </w:p>
          <w:p w:rsidR="00BA3FC5" w:rsidRPr="00A24C0B" w:rsidRDefault="00BA3FC5" w:rsidP="00B43981">
            <w:pPr>
              <w:spacing w:line="228" w:lineRule="auto"/>
            </w:pPr>
            <w:r w:rsidRPr="00A24C0B">
              <w:t>поздравительны</w:t>
            </w:r>
            <w:r>
              <w:t>х</w:t>
            </w: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Формат открытки в развороте</w:t>
            </w:r>
            <w:r>
              <w:t xml:space="preserve"> (Высота х Ширина), </w:t>
            </w:r>
            <w:proofErr w:type="gramStart"/>
            <w:r>
              <w:t>мм</w:t>
            </w:r>
            <w:proofErr w:type="gramEnd"/>
          </w:p>
        </w:tc>
        <w:tc>
          <w:tcPr>
            <w:tcW w:w="2736" w:type="dxa"/>
          </w:tcPr>
          <w:p w:rsidR="00BA3FC5" w:rsidRPr="00792281" w:rsidRDefault="00BA3FC5" w:rsidP="00BA3FC5">
            <w:pPr>
              <w:spacing w:line="228" w:lineRule="auto"/>
              <w:jc w:val="center"/>
              <w:rPr>
                <w:color w:val="FF0000"/>
              </w:rPr>
            </w:pPr>
            <w:r w:rsidRPr="00C81C00">
              <w:t xml:space="preserve">270х210 </w:t>
            </w:r>
            <w:r>
              <w:br/>
            </w:r>
          </w:p>
        </w:tc>
        <w:tc>
          <w:tcPr>
            <w:tcW w:w="2225" w:type="dxa"/>
            <w:vMerge w:val="restart"/>
            <w:vAlign w:val="center"/>
          </w:tcPr>
          <w:p w:rsidR="00BA3FC5" w:rsidRDefault="00BA3FC5" w:rsidP="00B43981">
            <w:r>
              <w:t>2000</w:t>
            </w:r>
            <w:r w:rsidRPr="00792281">
              <w:t xml:space="preserve"> шт. </w:t>
            </w:r>
          </w:p>
          <w:p w:rsidR="00BA3FC5" w:rsidRDefault="00BA3FC5" w:rsidP="00B43981">
            <w:r w:rsidRPr="006949BC">
              <w:t>из них:</w:t>
            </w:r>
          </w:p>
          <w:p w:rsidR="00BA3FC5" w:rsidRPr="006949BC" w:rsidRDefault="00BA3FC5" w:rsidP="00B43981"/>
          <w:p w:rsidR="00BA3FC5" w:rsidRDefault="00BA3FC5" w:rsidP="00B43981">
            <w:r w:rsidRPr="004A7175">
              <w:t>«</w:t>
            </w:r>
            <w:r>
              <w:t>Поздравляем!»-4</w:t>
            </w:r>
            <w:r w:rsidRPr="006949BC">
              <w:t>00 шт.,</w:t>
            </w:r>
          </w:p>
          <w:p w:rsidR="00BA3FC5" w:rsidRDefault="00BA3FC5" w:rsidP="00B43981">
            <w:pPr>
              <w:ind w:right="-108"/>
            </w:pPr>
            <w:r w:rsidRPr="004A7175">
              <w:t xml:space="preserve">«С </w:t>
            </w:r>
            <w:r>
              <w:t>Новым годом</w:t>
            </w:r>
            <w:proofErr w:type="gramStart"/>
            <w:r w:rsidRPr="004A7175">
              <w:t xml:space="preserve"> !</w:t>
            </w:r>
            <w:proofErr w:type="gramEnd"/>
            <w:r w:rsidRPr="004A7175">
              <w:t>»</w:t>
            </w:r>
            <w:r>
              <w:t>-600шт.</w:t>
            </w:r>
          </w:p>
          <w:p w:rsidR="00BA3FC5" w:rsidRDefault="00BA3FC5" w:rsidP="00B43981">
            <w:r w:rsidRPr="004A7175">
              <w:t>«</w:t>
            </w:r>
            <w:r>
              <w:t>С 23 Февраля!</w:t>
            </w:r>
            <w:r w:rsidRPr="004A7175">
              <w:t>»</w:t>
            </w:r>
            <w:r>
              <w:t>- 500шт</w:t>
            </w:r>
            <w:r w:rsidRPr="004A7175">
              <w:t>,</w:t>
            </w:r>
          </w:p>
          <w:p w:rsidR="00BA3FC5" w:rsidRPr="00A47C9F" w:rsidRDefault="00BA3FC5" w:rsidP="00B43981">
            <w:pPr>
              <w:rPr>
                <w:color w:val="FF0000"/>
                <w:highlight w:val="yellow"/>
              </w:rPr>
            </w:pPr>
            <w:r w:rsidRPr="004A7175">
              <w:t>«</w:t>
            </w:r>
            <w:r>
              <w:t>С 8 Марта!</w:t>
            </w:r>
            <w:r w:rsidRPr="004A7175">
              <w:t>»</w:t>
            </w:r>
            <w:r>
              <w:t>- 500шт.</w:t>
            </w:r>
          </w:p>
        </w:tc>
        <w:tc>
          <w:tcPr>
            <w:tcW w:w="2225" w:type="dxa"/>
            <w:vMerge w:val="restart"/>
            <w:vAlign w:val="center"/>
          </w:tcPr>
          <w:p w:rsidR="00BA3FC5" w:rsidRDefault="00BA3FC5" w:rsidP="00BA3FC5">
            <w:pPr>
              <w:jc w:val="center"/>
            </w:pPr>
          </w:p>
        </w:tc>
      </w:tr>
      <w:tr w:rsidR="00BA3FC5" w:rsidRPr="00A24C0B" w:rsidTr="00BA3FC5">
        <w:trPr>
          <w:trHeight w:val="336"/>
          <w:jc w:val="center"/>
        </w:trPr>
        <w:tc>
          <w:tcPr>
            <w:tcW w:w="475" w:type="dxa"/>
            <w:vMerge/>
            <w:vAlign w:val="center"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  <w:vAlign w:val="center"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 xml:space="preserve">Фигурная вырубка под вкладыш </w:t>
            </w:r>
          </w:p>
        </w:tc>
        <w:tc>
          <w:tcPr>
            <w:tcW w:w="2736" w:type="dxa"/>
          </w:tcPr>
          <w:p w:rsidR="00BA3FC5" w:rsidRPr="00A24C0B" w:rsidRDefault="00BA3FC5" w:rsidP="00B43981">
            <w:pPr>
              <w:spacing w:line="228" w:lineRule="auto"/>
              <w:jc w:val="center"/>
            </w:pPr>
            <w:r>
              <w:t>имеется</w:t>
            </w:r>
          </w:p>
        </w:tc>
        <w:tc>
          <w:tcPr>
            <w:tcW w:w="2225" w:type="dxa"/>
            <w:vMerge/>
            <w:vAlign w:val="center"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336"/>
          <w:jc w:val="center"/>
        </w:trPr>
        <w:tc>
          <w:tcPr>
            <w:tcW w:w="475" w:type="dxa"/>
            <w:vMerge/>
            <w:vAlign w:val="center"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  <w:vAlign w:val="center"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 xml:space="preserve">Бумага </w:t>
            </w:r>
          </w:p>
        </w:tc>
        <w:tc>
          <w:tcPr>
            <w:tcW w:w="2736" w:type="dxa"/>
            <w:vAlign w:val="center"/>
          </w:tcPr>
          <w:p w:rsidR="00BA3FC5" w:rsidRPr="000E471E" w:rsidRDefault="00BA3FC5" w:rsidP="00B43981">
            <w:pPr>
              <w:spacing w:line="228" w:lineRule="auto"/>
              <w:jc w:val="center"/>
            </w:pPr>
            <w:r w:rsidRPr="000E471E">
              <w:rPr>
                <w:rStyle w:val="FontStyle12"/>
              </w:rPr>
              <w:t>Двусторонняя дизайнерская матовая бумага с мерцающим покрытием и легким тиснением полос</w:t>
            </w:r>
          </w:p>
        </w:tc>
        <w:tc>
          <w:tcPr>
            <w:tcW w:w="2225" w:type="dxa"/>
            <w:vMerge/>
            <w:vAlign w:val="center"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336"/>
          <w:jc w:val="center"/>
        </w:trPr>
        <w:tc>
          <w:tcPr>
            <w:tcW w:w="475" w:type="dxa"/>
            <w:vMerge/>
            <w:vAlign w:val="center"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  <w:vAlign w:val="center"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Плотность</w:t>
            </w:r>
            <w:r>
              <w:t>,</w:t>
            </w:r>
            <w:r w:rsidRPr="00A24C0B">
              <w:t xml:space="preserve"> г/м</w:t>
            </w:r>
            <w:proofErr w:type="gramStart"/>
            <w:r w:rsidRPr="00A24C0B">
              <w:t>2</w:t>
            </w:r>
            <w:proofErr w:type="gramEnd"/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 w:rsidRPr="00A24C0B">
              <w:t>3</w:t>
            </w:r>
            <w:r>
              <w:t>20</w:t>
            </w:r>
            <w:r w:rsidRPr="00A24C0B">
              <w:t xml:space="preserve"> </w:t>
            </w:r>
          </w:p>
        </w:tc>
        <w:tc>
          <w:tcPr>
            <w:tcW w:w="2225" w:type="dxa"/>
            <w:vMerge/>
            <w:vAlign w:val="center"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Цвет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>
              <w:rPr>
                <w:rStyle w:val="FontStyle12"/>
              </w:rPr>
              <w:t xml:space="preserve">По согласованию </w:t>
            </w:r>
            <w:r>
              <w:rPr>
                <w:rStyle w:val="FontStyle12"/>
              </w:rPr>
              <w:br/>
              <w:t xml:space="preserve">с Заказчиком  </w:t>
            </w: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proofErr w:type="spellStart"/>
            <w:r w:rsidRPr="00A24C0B">
              <w:t>Биговка</w:t>
            </w:r>
            <w:proofErr w:type="spellEnd"/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 w:rsidRPr="00A24C0B">
              <w:t xml:space="preserve">Один </w:t>
            </w:r>
            <w:proofErr w:type="spellStart"/>
            <w:r w:rsidRPr="00A24C0B">
              <w:t>биг</w:t>
            </w:r>
            <w:proofErr w:type="spellEnd"/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 xml:space="preserve">Печать 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>
              <w:t>Фолиевыми красками</w:t>
            </w:r>
            <w:r w:rsidRPr="00A24C0B">
              <w:t xml:space="preserve"> </w:t>
            </w:r>
            <w:r>
              <w:rPr>
                <w:rStyle w:val="FontStyle12"/>
              </w:rPr>
              <w:t>(</w:t>
            </w:r>
            <w:r w:rsidRPr="00F258F3">
              <w:rPr>
                <w:rStyle w:val="FontStyle12"/>
              </w:rPr>
              <w:t>полноцветн</w:t>
            </w:r>
            <w:r>
              <w:rPr>
                <w:rStyle w:val="FontStyle12"/>
              </w:rPr>
              <w:t>ая офсетная</w:t>
            </w:r>
            <w:r w:rsidRPr="00F258F3">
              <w:rPr>
                <w:rStyle w:val="FontStyle12"/>
              </w:rPr>
              <w:t xml:space="preserve"> печат</w:t>
            </w:r>
            <w:r>
              <w:rPr>
                <w:rStyle w:val="FontStyle12"/>
              </w:rPr>
              <w:t>ь 4+4)</w:t>
            </w: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Индивидуальный дизайн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>
              <w:t>имеется</w:t>
            </w: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proofErr w:type="spellStart"/>
            <w:r w:rsidRPr="00A24C0B">
              <w:t>Конгревное</w:t>
            </w:r>
            <w:proofErr w:type="spellEnd"/>
            <w:r w:rsidRPr="00A24C0B">
              <w:t xml:space="preserve"> тиснение изображения на лицевой стороне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>
              <w:t>имеется</w:t>
            </w:r>
            <w:r w:rsidRPr="00A24C0B">
              <w:t>, цветность 4+0</w:t>
            </w:r>
          </w:p>
          <w:p w:rsidR="00BA3FC5" w:rsidRPr="00A24C0B" w:rsidRDefault="00BA3FC5" w:rsidP="00B43981">
            <w:pPr>
              <w:spacing w:line="228" w:lineRule="auto"/>
              <w:jc w:val="center"/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Надпись «</w:t>
            </w:r>
            <w:smartTag w:uri="urn:schemas-microsoft-com:office:smarttags" w:element="PersonName">
              <w:r w:rsidRPr="00A24C0B">
                <w:t>Министерство здравоохранения</w:t>
              </w:r>
            </w:smartTag>
            <w:r w:rsidRPr="00A24C0B">
              <w:t xml:space="preserve"> Российской Федерации» с изображением эмблемы Министерства </w:t>
            </w:r>
            <w:r w:rsidRPr="00A24C0B">
              <w:lastRenderedPageBreak/>
              <w:t>здравоохранения Российской Федерации</w:t>
            </w:r>
          </w:p>
        </w:tc>
        <w:tc>
          <w:tcPr>
            <w:tcW w:w="2736" w:type="dxa"/>
            <w:vAlign w:val="center"/>
          </w:tcPr>
          <w:p w:rsidR="00BA3FC5" w:rsidRDefault="00BA3FC5" w:rsidP="00B43981">
            <w:pPr>
              <w:spacing w:line="228" w:lineRule="auto"/>
              <w:jc w:val="center"/>
            </w:pPr>
            <w:r>
              <w:lastRenderedPageBreak/>
              <w:t xml:space="preserve">Горячее </w:t>
            </w:r>
            <w:r w:rsidRPr="00F258F3">
              <w:rPr>
                <w:rStyle w:val="FontStyle12"/>
              </w:rPr>
              <w:t>многоуровне</w:t>
            </w:r>
            <w:r>
              <w:rPr>
                <w:rStyle w:val="FontStyle12"/>
              </w:rPr>
              <w:t>вое</w:t>
            </w:r>
            <w:r w:rsidRPr="00F258F3">
              <w:rPr>
                <w:rStyle w:val="FontStyle12"/>
              </w:rPr>
              <w:t xml:space="preserve"> </w:t>
            </w:r>
            <w:proofErr w:type="spellStart"/>
            <w:r w:rsidRPr="00F258F3">
              <w:rPr>
                <w:rStyle w:val="FontStyle12"/>
              </w:rPr>
              <w:t>конгревно</w:t>
            </w:r>
            <w:r>
              <w:rPr>
                <w:rStyle w:val="FontStyle12"/>
              </w:rPr>
              <w:t>е</w:t>
            </w:r>
            <w:proofErr w:type="spellEnd"/>
            <w:r w:rsidRPr="00F258F3">
              <w:rPr>
                <w:rStyle w:val="FontStyle12"/>
              </w:rPr>
              <w:t xml:space="preserve"> </w:t>
            </w:r>
            <w:r>
              <w:t>т</w:t>
            </w:r>
            <w:r w:rsidRPr="00A24C0B">
              <w:t>иснение фольг</w:t>
            </w:r>
            <w:r>
              <w:t>ой</w:t>
            </w:r>
            <w:r w:rsidRPr="00A24C0B">
              <w:t xml:space="preserve"> цвет </w:t>
            </w:r>
            <w:r>
              <w:br/>
            </w:r>
            <w:r>
              <w:lastRenderedPageBreak/>
              <w:t>«</w:t>
            </w:r>
            <w:r w:rsidRPr="00A24C0B">
              <w:t>под золото</w:t>
            </w:r>
            <w:r>
              <w:t>» и «серебро»</w:t>
            </w:r>
          </w:p>
          <w:p w:rsidR="00BA3FC5" w:rsidRPr="00F258F3" w:rsidRDefault="00BA3FC5" w:rsidP="00B43981">
            <w:pPr>
              <w:pStyle w:val="Style3"/>
              <w:widowControl/>
              <w:spacing w:line="269" w:lineRule="exact"/>
              <w:ind w:firstLine="5"/>
              <w:rPr>
                <w:rStyle w:val="FontStyle12"/>
              </w:rPr>
            </w:pPr>
          </w:p>
          <w:p w:rsidR="00BA3FC5" w:rsidRPr="00A24C0B" w:rsidRDefault="00BA3FC5" w:rsidP="00B43981">
            <w:pPr>
              <w:spacing w:line="228" w:lineRule="auto"/>
              <w:jc w:val="center"/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558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Default="00BA3FC5" w:rsidP="00B43981">
            <w:pPr>
              <w:spacing w:line="228" w:lineRule="auto"/>
            </w:pPr>
            <w:r w:rsidRPr="00B91E78">
              <w:t>Надпись</w:t>
            </w:r>
            <w:r>
              <w:t>, тематика изображения,</w:t>
            </w:r>
            <w:r w:rsidRPr="00B91E78">
              <w:t xml:space="preserve"> </w:t>
            </w:r>
            <w:r>
              <w:t>стилистика оформления -</w:t>
            </w:r>
          </w:p>
          <w:p w:rsidR="00BA3FC5" w:rsidRPr="00B91E78" w:rsidRDefault="00BA3FC5" w:rsidP="00B43981">
            <w:pPr>
              <w:spacing w:line="228" w:lineRule="auto"/>
            </w:pPr>
            <w:r w:rsidRPr="00B91E78">
              <w:t>по согласованию</w:t>
            </w:r>
            <w:r>
              <w:t xml:space="preserve"> с Заказчиком</w:t>
            </w:r>
          </w:p>
        </w:tc>
        <w:tc>
          <w:tcPr>
            <w:tcW w:w="2736" w:type="dxa"/>
            <w:vAlign w:val="center"/>
          </w:tcPr>
          <w:p w:rsidR="00BA3FC5" w:rsidRPr="00B91E78" w:rsidRDefault="00BA3FC5" w:rsidP="00BA3FC5">
            <w:pPr>
              <w:pStyle w:val="Style3"/>
              <w:widowControl/>
              <w:spacing w:line="269" w:lineRule="exact"/>
              <w:ind w:firstLine="5"/>
              <w:rPr>
                <w:sz w:val="22"/>
                <w:szCs w:val="22"/>
              </w:rPr>
            </w:pPr>
            <w:r w:rsidRPr="00F258F3">
              <w:rPr>
                <w:rStyle w:val="FontStyle12"/>
              </w:rPr>
              <w:t xml:space="preserve">Сюжет открытки </w:t>
            </w:r>
            <w:r>
              <w:rPr>
                <w:rStyle w:val="FontStyle12"/>
              </w:rPr>
              <w:t>содержит</w:t>
            </w:r>
            <w:r w:rsidRPr="00F258F3">
              <w:rPr>
                <w:rStyle w:val="FontStyle12"/>
              </w:rPr>
              <w:t xml:space="preserve"> атрибутику праздника, символику Российской Федерации</w:t>
            </w:r>
            <w:r>
              <w:rPr>
                <w:rStyle w:val="FontStyle12"/>
              </w:rPr>
              <w:t>,</w:t>
            </w:r>
            <w:r w:rsidRPr="00F258F3">
              <w:rPr>
                <w:rStyle w:val="FontStyle12"/>
              </w:rPr>
              <w:t xml:space="preserve"> а также архитектурные элементы здания </w:t>
            </w:r>
            <w:r>
              <w:rPr>
                <w:rStyle w:val="FontStyle12"/>
              </w:rPr>
              <w:t>Минздрава России</w:t>
            </w:r>
            <w:r w:rsidRPr="00F258F3">
              <w:rPr>
                <w:rStyle w:val="FontStyle12"/>
              </w:rPr>
              <w:t xml:space="preserve"> и прилегающей </w:t>
            </w:r>
            <w:r>
              <w:rPr>
                <w:rStyle w:val="FontStyle12"/>
              </w:rPr>
              <w:t>территории</w:t>
            </w:r>
            <w:r w:rsidRPr="00F258F3">
              <w:rPr>
                <w:rStyle w:val="FontStyle12"/>
              </w:rPr>
              <w:t>.</w:t>
            </w: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Выборочное лакирование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28" w:lineRule="auto"/>
              <w:jc w:val="center"/>
            </w:pPr>
            <w:r>
              <w:t>имеется</w:t>
            </w: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A47C9F" w:rsidRDefault="00BA3FC5" w:rsidP="00B43981">
            <w:pPr>
              <w:spacing w:line="228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 w:val="restart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t>2</w:t>
            </w:r>
          </w:p>
        </w:tc>
        <w:tc>
          <w:tcPr>
            <w:tcW w:w="1652" w:type="dxa"/>
            <w:vMerge w:val="restart"/>
          </w:tcPr>
          <w:p w:rsidR="00BA3FC5" w:rsidRPr="00A24C0B" w:rsidRDefault="00BA3FC5" w:rsidP="00B43981">
            <w:pPr>
              <w:spacing w:line="228" w:lineRule="auto"/>
            </w:pPr>
            <w:r>
              <w:t>Изготовление в</w:t>
            </w:r>
            <w:r w:rsidRPr="00A24C0B">
              <w:t>кладыш</w:t>
            </w:r>
            <w:r>
              <w:t>ей</w:t>
            </w:r>
            <w:r w:rsidRPr="00A24C0B">
              <w:t xml:space="preserve"> </w:t>
            </w:r>
            <w:r>
              <w:br/>
            </w:r>
            <w:r w:rsidRPr="00A24C0B">
              <w:t>в открытк</w:t>
            </w:r>
            <w:r>
              <w:t>и</w:t>
            </w: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 w:rsidRPr="00A24C0B">
              <w:t>Бумага</w:t>
            </w:r>
          </w:p>
        </w:tc>
        <w:tc>
          <w:tcPr>
            <w:tcW w:w="2736" w:type="dxa"/>
            <w:vAlign w:val="center"/>
          </w:tcPr>
          <w:p w:rsidR="00BA3FC5" w:rsidRPr="00053C96" w:rsidRDefault="00BA3FC5" w:rsidP="00B43981">
            <w:pPr>
              <w:spacing w:line="216" w:lineRule="auto"/>
              <w:jc w:val="center"/>
            </w:pPr>
            <w:proofErr w:type="gramStart"/>
            <w:r w:rsidRPr="00053C96">
              <w:rPr>
                <w:rStyle w:val="FontStyle12"/>
              </w:rPr>
              <w:t>Дизайнерская</w:t>
            </w:r>
            <w:proofErr w:type="gramEnd"/>
            <w:r w:rsidRPr="00053C96">
              <w:rPr>
                <w:rStyle w:val="FontStyle12"/>
              </w:rPr>
              <w:t>,</w:t>
            </w:r>
            <w:r w:rsidRPr="00053C96">
              <w:t xml:space="preserve"> фактурная со специальным перламутровым покрытием</w:t>
            </w:r>
          </w:p>
        </w:tc>
        <w:tc>
          <w:tcPr>
            <w:tcW w:w="2225" w:type="dxa"/>
            <w:vMerge w:val="restart"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  <w:r>
              <w:t>2</w:t>
            </w:r>
            <w:r w:rsidRPr="00B31151">
              <w:t xml:space="preserve"> </w:t>
            </w:r>
            <w:r>
              <w:t>00</w:t>
            </w:r>
            <w:r w:rsidRPr="00B31151">
              <w:t>0 шт.</w:t>
            </w:r>
          </w:p>
        </w:tc>
        <w:tc>
          <w:tcPr>
            <w:tcW w:w="2225" w:type="dxa"/>
            <w:vMerge w:val="restart"/>
            <w:vAlign w:val="center"/>
          </w:tcPr>
          <w:p w:rsidR="00BA3FC5" w:rsidRDefault="00BA3FC5" w:rsidP="00B43981">
            <w:pPr>
              <w:jc w:val="center"/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 w:rsidRPr="00A24C0B">
              <w:t>Размер</w:t>
            </w:r>
            <w:r>
              <w:t xml:space="preserve"> (Высота х Ширина), </w:t>
            </w:r>
            <w:proofErr w:type="gramStart"/>
            <w:r>
              <w:t>мм</w:t>
            </w:r>
            <w:proofErr w:type="gramEnd"/>
          </w:p>
        </w:tc>
        <w:tc>
          <w:tcPr>
            <w:tcW w:w="2736" w:type="dxa"/>
            <w:vAlign w:val="center"/>
          </w:tcPr>
          <w:p w:rsidR="00BA3FC5" w:rsidRPr="00C81C00" w:rsidRDefault="00BA3FC5" w:rsidP="00B43981">
            <w:pPr>
              <w:spacing w:line="216" w:lineRule="auto"/>
              <w:jc w:val="center"/>
            </w:pPr>
            <w:r w:rsidRPr="00C81C00">
              <w:t>1</w:t>
            </w:r>
            <w:r>
              <w:t>20</w:t>
            </w:r>
            <w:r w:rsidRPr="00C81C00">
              <w:t>х1</w:t>
            </w:r>
            <w:r>
              <w:t>95</w:t>
            </w:r>
          </w:p>
          <w:p w:rsidR="00BA3FC5" w:rsidRPr="00792281" w:rsidRDefault="00BA3FC5" w:rsidP="00B43981">
            <w:pPr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 w:rsidRPr="00A24C0B">
              <w:t>Цвет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center"/>
            </w:pPr>
            <w:r>
              <w:t>Светло-кремовый металлик</w:t>
            </w: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 w:rsidRPr="00A24C0B">
              <w:t>Плотность</w:t>
            </w:r>
            <w:r>
              <w:t xml:space="preserve">, </w:t>
            </w:r>
            <w:r w:rsidRPr="00A24C0B">
              <w:t>г/м</w:t>
            </w:r>
            <w:proofErr w:type="gramStart"/>
            <w:r w:rsidRPr="00A24C0B">
              <w:t>2</w:t>
            </w:r>
            <w:proofErr w:type="gramEnd"/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center"/>
            </w:pPr>
            <w:r w:rsidRPr="00A24C0B">
              <w:t>1</w:t>
            </w:r>
            <w:r>
              <w:t>25</w:t>
            </w:r>
            <w:r w:rsidRPr="00A24C0B">
              <w:t xml:space="preserve"> </w:t>
            </w: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 w:rsidRPr="00A24C0B">
              <w:t>Индивидуальный дизайн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center"/>
            </w:pPr>
            <w:r>
              <w:t>имеется</w:t>
            </w: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>
              <w:t xml:space="preserve">Печать </w:t>
            </w:r>
          </w:p>
        </w:tc>
        <w:tc>
          <w:tcPr>
            <w:tcW w:w="2736" w:type="dxa"/>
            <w:vAlign w:val="center"/>
          </w:tcPr>
          <w:p w:rsidR="00BA3FC5" w:rsidRDefault="00BA3FC5" w:rsidP="00B43981">
            <w:pPr>
              <w:spacing w:line="216" w:lineRule="auto"/>
              <w:jc w:val="center"/>
            </w:pPr>
            <w:r>
              <w:t xml:space="preserve">Фолиевыми красками </w:t>
            </w:r>
          </w:p>
          <w:p w:rsidR="00BA3FC5" w:rsidRPr="00A24C0B" w:rsidRDefault="00BA3FC5" w:rsidP="00B43981">
            <w:pPr>
              <w:spacing w:line="216" w:lineRule="auto"/>
              <w:jc w:val="center"/>
            </w:pPr>
            <w:r>
              <w:t>4+0</w:t>
            </w: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spacing w:line="228" w:lineRule="auto"/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>
              <w:t>Отделка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center"/>
            </w:pPr>
            <w:r>
              <w:t xml:space="preserve">Тиснение фольгой </w:t>
            </w:r>
            <w:r w:rsidRPr="00A24C0B">
              <w:t>цвет</w:t>
            </w:r>
            <w:r>
              <w:br/>
              <w:t xml:space="preserve">«под золото» - 2 клише. Выборочный </w:t>
            </w:r>
            <w:proofErr w:type="gramStart"/>
            <w:r>
              <w:t>УФ-лак</w:t>
            </w:r>
            <w:proofErr w:type="gramEnd"/>
            <w:r>
              <w:t>.</w:t>
            </w: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  <w:tc>
          <w:tcPr>
            <w:tcW w:w="2225" w:type="dxa"/>
            <w:vMerge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</w:tc>
      </w:tr>
      <w:tr w:rsidR="00BA3FC5" w:rsidRPr="00A24C0B" w:rsidTr="00BA3FC5">
        <w:trPr>
          <w:trHeight w:val="1102"/>
          <w:jc w:val="center"/>
        </w:trPr>
        <w:tc>
          <w:tcPr>
            <w:tcW w:w="475" w:type="dxa"/>
            <w:vMerge w:val="restart"/>
          </w:tcPr>
          <w:p w:rsidR="00BA3FC5" w:rsidRPr="00A24C0B" w:rsidRDefault="00BA3FC5" w:rsidP="00B43981">
            <w:pPr>
              <w:spacing w:line="228" w:lineRule="auto"/>
            </w:pPr>
            <w:r w:rsidRPr="00A24C0B">
              <w:lastRenderedPageBreak/>
              <w:t>3</w:t>
            </w:r>
          </w:p>
        </w:tc>
        <w:tc>
          <w:tcPr>
            <w:tcW w:w="1652" w:type="dxa"/>
            <w:vMerge w:val="restart"/>
          </w:tcPr>
          <w:p w:rsidR="00BA3FC5" w:rsidRPr="00A24C0B" w:rsidRDefault="00BA3FC5" w:rsidP="00B43981">
            <w:pPr>
              <w:spacing w:line="228" w:lineRule="auto"/>
            </w:pPr>
            <w:r>
              <w:t>Изготовление к</w:t>
            </w:r>
            <w:r w:rsidRPr="00A24C0B">
              <w:t>онверт</w:t>
            </w:r>
            <w:r>
              <w:t>ов</w:t>
            </w:r>
            <w:r>
              <w:br/>
            </w:r>
            <w:r w:rsidRPr="00A24C0B">
              <w:t xml:space="preserve"> для открыт</w:t>
            </w:r>
            <w:r>
              <w:t>ок</w:t>
            </w: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both"/>
            </w:pPr>
            <w:r w:rsidRPr="00A24C0B">
              <w:t>Бумага</w:t>
            </w:r>
          </w:p>
        </w:tc>
        <w:tc>
          <w:tcPr>
            <w:tcW w:w="2736" w:type="dxa"/>
          </w:tcPr>
          <w:p w:rsidR="00BA3FC5" w:rsidRPr="00E52BB1" w:rsidRDefault="00BA3FC5" w:rsidP="00B43981">
            <w:pPr>
              <w:pStyle w:val="1"/>
              <w:spacing w:after="0" w:line="21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52BB1">
              <w:rPr>
                <w:rStyle w:val="FontStyle12"/>
                <w:lang w:val="ru-RU"/>
              </w:rPr>
              <w:t>Дизайнерская</w:t>
            </w:r>
            <w:proofErr w:type="gramEnd"/>
            <w:r w:rsidRPr="00E52BB1">
              <w:rPr>
                <w:rStyle w:val="FontStyle12"/>
                <w:lang w:val="ru-RU"/>
              </w:rPr>
              <w:t>,</w:t>
            </w:r>
            <w:r w:rsidRPr="00E52BB1">
              <w:rPr>
                <w:rFonts w:ascii="Times New Roman" w:hAnsi="Times New Roman"/>
                <w:lang w:val="ru-RU"/>
              </w:rPr>
              <w:t xml:space="preserve"> фактурная со специальным перламутровым покрытием</w:t>
            </w:r>
          </w:p>
        </w:tc>
        <w:tc>
          <w:tcPr>
            <w:tcW w:w="2225" w:type="dxa"/>
            <w:vMerge w:val="restart"/>
          </w:tcPr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</w:p>
          <w:p w:rsidR="00BA3FC5" w:rsidRPr="00B31151" w:rsidRDefault="00BA3FC5" w:rsidP="00B43981">
            <w:pPr>
              <w:spacing w:line="228" w:lineRule="auto"/>
              <w:jc w:val="center"/>
              <w:rPr>
                <w:highlight w:val="yellow"/>
              </w:rPr>
            </w:pPr>
            <w:r>
              <w:t>2</w:t>
            </w:r>
            <w:r w:rsidRPr="00B31151">
              <w:t xml:space="preserve"> </w:t>
            </w:r>
            <w:r>
              <w:t>00</w:t>
            </w:r>
            <w:r w:rsidRPr="00B31151">
              <w:t>0 шт.</w:t>
            </w:r>
          </w:p>
        </w:tc>
        <w:tc>
          <w:tcPr>
            <w:tcW w:w="2225" w:type="dxa"/>
            <w:vMerge w:val="restart"/>
            <w:vAlign w:val="center"/>
          </w:tcPr>
          <w:p w:rsidR="00BA3FC5" w:rsidRDefault="00BA3FC5" w:rsidP="00B43981">
            <w:pPr>
              <w:jc w:val="center"/>
            </w:pPr>
            <w:bookmarkStart w:id="0" w:name="_GoBack"/>
            <w:bookmarkEnd w:id="0"/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both"/>
            </w:pPr>
            <w:r w:rsidRPr="00A24C0B">
              <w:t>Плотность</w:t>
            </w:r>
            <w:r>
              <w:t>,</w:t>
            </w:r>
            <w:r w:rsidRPr="00A24C0B">
              <w:t xml:space="preserve"> г/м</w:t>
            </w:r>
            <w:proofErr w:type="gramStart"/>
            <w:r w:rsidRPr="00A24C0B">
              <w:t>2</w:t>
            </w:r>
            <w:proofErr w:type="gramEnd"/>
          </w:p>
        </w:tc>
        <w:tc>
          <w:tcPr>
            <w:tcW w:w="2736" w:type="dxa"/>
            <w:vAlign w:val="center"/>
          </w:tcPr>
          <w:p w:rsidR="00BA3FC5" w:rsidRPr="00E52BB1" w:rsidRDefault="00BA3FC5" w:rsidP="00B43981">
            <w:pPr>
              <w:pStyle w:val="1"/>
              <w:spacing w:after="0" w:line="21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52BB1">
              <w:rPr>
                <w:rFonts w:ascii="Times New Roman" w:hAnsi="Times New Roman"/>
                <w:lang w:val="ru-RU"/>
              </w:rPr>
              <w:t xml:space="preserve">125 </w:t>
            </w: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</w:pPr>
            <w:r w:rsidRPr="00A24C0B">
              <w:t>Цвет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center"/>
            </w:pPr>
            <w:r>
              <w:t>Светло-кремовый металлик</w:t>
            </w: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3FC5" w:rsidRPr="00A24C0B" w:rsidTr="00BA3FC5">
        <w:trPr>
          <w:trHeight w:val="44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A3FC5" w:rsidRPr="00A24C0B" w:rsidRDefault="00BA3FC5" w:rsidP="00B43981">
            <w:pPr>
              <w:spacing w:line="216" w:lineRule="auto"/>
              <w:jc w:val="center"/>
            </w:pPr>
            <w:r w:rsidRPr="00A24C0B">
              <w:t>Размер</w:t>
            </w:r>
            <w:r>
              <w:t xml:space="preserve"> (Высота х Ширина),</w:t>
            </w:r>
            <w:r w:rsidRPr="00C81C00">
              <w:t xml:space="preserve"> </w:t>
            </w:r>
            <w:proofErr w:type="gramStart"/>
            <w:r w:rsidRPr="00C81C00">
              <w:t>мм</w:t>
            </w:r>
            <w:proofErr w:type="gramEnd"/>
          </w:p>
        </w:tc>
        <w:tc>
          <w:tcPr>
            <w:tcW w:w="2736" w:type="dxa"/>
          </w:tcPr>
          <w:p w:rsidR="00BA3FC5" w:rsidRPr="00E52BB1" w:rsidRDefault="00BA3FC5" w:rsidP="00BA3FC5">
            <w:pPr>
              <w:pStyle w:val="1"/>
              <w:spacing w:after="0" w:line="21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52BB1">
              <w:rPr>
                <w:rFonts w:ascii="Times New Roman" w:hAnsi="Times New Roman"/>
                <w:lang w:val="ru-RU"/>
              </w:rPr>
              <w:t xml:space="preserve">160х225       </w:t>
            </w:r>
            <w:r w:rsidRPr="00E52BB1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3FC5" w:rsidRPr="00A24C0B" w:rsidTr="00BA3FC5">
        <w:trPr>
          <w:trHeight w:val="70"/>
          <w:jc w:val="center"/>
        </w:trPr>
        <w:tc>
          <w:tcPr>
            <w:tcW w:w="475" w:type="dxa"/>
            <w:vMerge/>
          </w:tcPr>
          <w:p w:rsidR="00BA3FC5" w:rsidRPr="00A24C0B" w:rsidRDefault="00BA3FC5" w:rsidP="00B43981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BA3FC5" w:rsidRPr="00A24C0B" w:rsidRDefault="00BA3FC5" w:rsidP="00B43981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both"/>
            </w:pPr>
            <w:r w:rsidRPr="00A24C0B">
              <w:t>Надпись «</w:t>
            </w:r>
            <w:smartTag w:uri="urn:schemas-microsoft-com:office:smarttags" w:element="PersonName">
              <w:r w:rsidRPr="00A24C0B">
                <w:t>Министерство здравоохранения</w:t>
              </w:r>
            </w:smartTag>
            <w:r w:rsidRPr="00A24C0B">
              <w:t xml:space="preserve"> Российской Федерации» с изображением эмблемы Министерства здравоохранения Российской Федерации</w:t>
            </w:r>
          </w:p>
        </w:tc>
        <w:tc>
          <w:tcPr>
            <w:tcW w:w="2736" w:type="dxa"/>
            <w:vAlign w:val="center"/>
          </w:tcPr>
          <w:p w:rsidR="00BA3FC5" w:rsidRPr="00A24C0B" w:rsidRDefault="00BA3FC5" w:rsidP="00B43981">
            <w:pPr>
              <w:spacing w:line="216" w:lineRule="auto"/>
              <w:jc w:val="center"/>
            </w:pPr>
            <w:r w:rsidRPr="00A24C0B">
              <w:t>Тиснение фольг</w:t>
            </w:r>
            <w:r>
              <w:t>ой</w:t>
            </w:r>
            <w:r>
              <w:br/>
            </w:r>
            <w:r w:rsidRPr="00A24C0B">
              <w:t xml:space="preserve"> цвет </w:t>
            </w:r>
            <w:r>
              <w:t>«</w:t>
            </w:r>
            <w:r w:rsidRPr="00A24C0B">
              <w:t>под золото</w:t>
            </w:r>
            <w:r>
              <w:t>»</w:t>
            </w: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5" w:type="dxa"/>
            <w:vMerge/>
          </w:tcPr>
          <w:p w:rsidR="00BA3FC5" w:rsidRPr="00E52BB1" w:rsidRDefault="00BA3FC5" w:rsidP="00B4398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010D2" w:rsidRDefault="000010D2" w:rsidP="00691173"/>
    <w:sectPr w:rsidR="000010D2" w:rsidSect="00771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A5"/>
    <w:multiLevelType w:val="multilevel"/>
    <w:tmpl w:val="0F2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D6"/>
    <w:rsid w:val="000010D2"/>
    <w:rsid w:val="00205B91"/>
    <w:rsid w:val="00691173"/>
    <w:rsid w:val="00771AD6"/>
    <w:rsid w:val="009D6E94"/>
    <w:rsid w:val="00AC5B88"/>
    <w:rsid w:val="00BA3FC5"/>
    <w:rsid w:val="00C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771AD6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771AD6"/>
    <w:pPr>
      <w:spacing w:after="0" w:line="240" w:lineRule="auto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BA3FC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F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BA3FC5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BA3FC5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6"/>
    <w:rsid w:val="00BA3FC5"/>
    <w:pPr>
      <w:ind w:left="720"/>
      <w:contextualSpacing/>
    </w:pPr>
    <w:rPr>
      <w:rFonts w:eastAsia="Times New Roman"/>
      <w:lang w:val="x-none"/>
    </w:rPr>
  </w:style>
  <w:style w:type="character" w:customStyle="1" w:styleId="a6">
    <w:name w:val="Абзац списка Знак"/>
    <w:link w:val="1"/>
    <w:locked/>
    <w:rsid w:val="00BA3FC5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771AD6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771AD6"/>
    <w:pPr>
      <w:spacing w:after="0" w:line="240" w:lineRule="auto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BA3FC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F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BA3FC5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BA3FC5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6"/>
    <w:rsid w:val="00BA3FC5"/>
    <w:pPr>
      <w:ind w:left="720"/>
      <w:contextualSpacing/>
    </w:pPr>
    <w:rPr>
      <w:rFonts w:eastAsia="Times New Roman"/>
      <w:lang w:val="x-none"/>
    </w:rPr>
  </w:style>
  <w:style w:type="character" w:customStyle="1" w:styleId="a6">
    <w:name w:val="Абзац списка Знак"/>
    <w:link w:val="1"/>
    <w:locked/>
    <w:rsid w:val="00BA3FC5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2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Pragmatic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Дмитрий</dc:creator>
  <cp:keywords/>
  <dc:description/>
  <cp:lastModifiedBy>Сидоров Дмитрий</cp:lastModifiedBy>
  <cp:revision>7</cp:revision>
  <dcterms:created xsi:type="dcterms:W3CDTF">2014-07-04T10:54:00Z</dcterms:created>
  <dcterms:modified xsi:type="dcterms:W3CDTF">2014-10-15T10:59:00Z</dcterms:modified>
</cp:coreProperties>
</file>